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4677" w:val="center"/>
          <w:tab w:leader="none" w:pos="9355" w:val="righ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02000000">
      <w:pPr>
        <w:pStyle w:val="Style_1"/>
        <w:ind/>
        <w:jc w:val="center"/>
        <w:rPr>
          <w:rFonts w:ascii="Times New Roman" w:hAnsi="Times New Roman"/>
          <w:b w:val="1"/>
          <w:sz w:val="26"/>
        </w:rPr>
      </w:pPr>
    </w:p>
    <w:p w14:paraId="03000000">
      <w:pPr>
        <w:pStyle w:val="Style_1"/>
        <w:ind/>
        <w:jc w:val="center"/>
        <w:rPr>
          <w:rFonts w:ascii="Times New Roman" w:hAnsi="Times New Roman"/>
          <w:b w:val="1"/>
          <w:sz w:val="26"/>
        </w:rPr>
      </w:pPr>
    </w:p>
    <w:p w14:paraId="04000000">
      <w:pPr>
        <w:pStyle w:val="Style_1"/>
        <w:ind/>
        <w:jc w:val="center"/>
        <w:rPr>
          <w:rFonts w:ascii="Times New Roman" w:hAnsi="Times New Roman"/>
          <w:b w:val="1"/>
          <w:sz w:val="26"/>
        </w:rPr>
      </w:pPr>
    </w:p>
    <w:p w14:paraId="05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color w:val="000000"/>
          <w:sz w:val="26"/>
        </w:rPr>
      </w:pPr>
      <w:r>
        <w:rPr>
          <w:rFonts w:ascii="Times New Roman" w:hAnsi="Times New Roman"/>
          <w:b w:val="1"/>
          <w:color w:val="000000"/>
          <w:sz w:val="26"/>
        </w:rPr>
        <w:t>ПЛАН ПРИЕМА</w:t>
      </w:r>
    </w:p>
    <w:p w14:paraId="06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color w:val="000000"/>
          <w:sz w:val="26"/>
        </w:rPr>
      </w:pPr>
      <w:r>
        <w:rPr>
          <w:rFonts w:ascii="Times New Roman" w:hAnsi="Times New Roman"/>
          <w:b w:val="1"/>
          <w:color w:val="000000"/>
          <w:sz w:val="26"/>
        </w:rPr>
        <w:t xml:space="preserve"> обучающихся в ГБУДО г. Москвы «ДМШ им. В.А. Моцарта» на обучение по дополнительным предпрофессиональным и общеразвивающим общеобразовательным программам в области искусств </w:t>
      </w:r>
    </w:p>
    <w:p w14:paraId="07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color w:val="000000"/>
          <w:sz w:val="26"/>
        </w:rPr>
      </w:pPr>
      <w:r>
        <w:rPr>
          <w:rFonts w:ascii="Times New Roman" w:hAnsi="Times New Roman"/>
          <w:b w:val="1"/>
          <w:color w:val="000000"/>
          <w:sz w:val="26"/>
        </w:rPr>
        <w:t>на 2026 -2027 учебный год:</w:t>
      </w:r>
    </w:p>
    <w:p w14:paraId="08000000">
      <w:pPr>
        <w:spacing w:line="276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tbl>
      <w:tblPr>
        <w:tblStyle w:val="Style_2"/>
        <w:tblLayout w:type="fixed"/>
      </w:tblPr>
      <w:tblGrid>
        <w:gridCol w:w="5935"/>
        <w:gridCol w:w="2784"/>
        <w:gridCol w:w="19"/>
        <w:gridCol w:w="1617"/>
      </w:tblGrid>
      <w:tr>
        <w:trPr>
          <w:trHeight w:hRule="atLeast" w:val="1112"/>
        </w:trPr>
        <w:tc>
          <w:tcPr>
            <w:tcW w:type="dxa" w:w="5935"/>
            <w:vAlign w:val="center"/>
          </w:tcPr>
          <w:p w14:paraId="09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дополнительной предпрофессиональной/общеразвивающей общеобразовательной программы</w:t>
            </w:r>
          </w:p>
        </w:tc>
        <w:tc>
          <w:tcPr>
            <w:tcW w:type="dxa" w:w="2803"/>
            <w:gridSpan w:val="2"/>
            <w:vAlign w:val="center"/>
          </w:tcPr>
          <w:p w14:paraId="0A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Инструмент</w:t>
            </w:r>
          </w:p>
        </w:tc>
        <w:tc>
          <w:tcPr>
            <w:tcW w:type="dxa" w:w="1617"/>
            <w:vAlign w:val="center"/>
          </w:tcPr>
          <w:p w14:paraId="0B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свободных мест</w:t>
            </w:r>
          </w:p>
        </w:tc>
      </w:tr>
      <w:tr>
        <w:trPr>
          <w:trHeight w:hRule="atLeast" w:val="543"/>
        </w:trPr>
        <w:tc>
          <w:tcPr>
            <w:tcW w:type="dxa" w:w="10355"/>
            <w:gridSpan w:val="4"/>
            <w:vAlign w:val="center"/>
          </w:tcPr>
          <w:p w14:paraId="0C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Дополнительная предпрофессиональная общеобразовательная программа</w:t>
            </w:r>
          </w:p>
        </w:tc>
      </w:tr>
      <w:tr>
        <w:trPr>
          <w:trHeight w:hRule="atLeast" w:val="320"/>
        </w:trPr>
        <w:tc>
          <w:tcPr>
            <w:tcW w:type="dxa" w:w="8738"/>
            <w:gridSpan w:val="3"/>
          </w:tcPr>
          <w:p w14:paraId="0D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</w:p>
        </w:tc>
        <w:tc>
          <w:tcPr>
            <w:tcW w:type="dxa" w:w="1617"/>
          </w:tcPr>
          <w:p w14:paraId="0E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9</w:t>
            </w:r>
          </w:p>
        </w:tc>
      </w:tr>
      <w:tr>
        <w:trPr>
          <w:trHeight w:hRule="atLeast" w:val="335"/>
        </w:trPr>
        <w:tc>
          <w:tcPr>
            <w:tcW w:type="dxa" w:w="5935"/>
            <w:vMerge w:val="restart"/>
          </w:tcPr>
          <w:p w14:paraId="0F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Струнные инструменты </w:t>
            </w:r>
          </w:p>
        </w:tc>
        <w:tc>
          <w:tcPr>
            <w:tcW w:type="dxa" w:w="2803"/>
            <w:gridSpan w:val="2"/>
          </w:tcPr>
          <w:p w14:paraId="10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скрипка</w:t>
            </w:r>
          </w:p>
        </w:tc>
        <w:tc>
          <w:tcPr>
            <w:tcW w:type="dxa" w:w="1617"/>
          </w:tcPr>
          <w:p w14:paraId="11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335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2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арфа</w:t>
            </w:r>
          </w:p>
        </w:tc>
        <w:tc>
          <w:tcPr>
            <w:tcW w:type="dxa" w:w="1617"/>
          </w:tcPr>
          <w:p w14:paraId="13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14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Народные инструменты</w:t>
            </w:r>
          </w:p>
        </w:tc>
        <w:tc>
          <w:tcPr>
            <w:tcW w:type="dxa" w:w="2803"/>
            <w:gridSpan w:val="2"/>
          </w:tcPr>
          <w:p w14:paraId="15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гитара</w:t>
            </w:r>
          </w:p>
        </w:tc>
        <w:tc>
          <w:tcPr>
            <w:tcW w:type="dxa" w:w="1617"/>
          </w:tcPr>
          <w:p w14:paraId="1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7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аккордеон</w:t>
            </w:r>
          </w:p>
        </w:tc>
        <w:tc>
          <w:tcPr>
            <w:tcW w:type="dxa" w:w="1617"/>
          </w:tcPr>
          <w:p w14:paraId="18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221"/>
        </w:trPr>
        <w:tc>
          <w:tcPr>
            <w:tcW w:type="dxa" w:w="5935"/>
            <w:vMerge w:val="restart"/>
          </w:tcPr>
          <w:p w14:paraId="19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Духовые и ударные инструменты</w:t>
            </w:r>
          </w:p>
        </w:tc>
        <w:tc>
          <w:tcPr>
            <w:tcW w:type="dxa" w:w="2803"/>
            <w:gridSpan w:val="2"/>
          </w:tcPr>
          <w:p w14:paraId="1A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флейта</w:t>
            </w:r>
          </w:p>
        </w:tc>
        <w:tc>
          <w:tcPr>
            <w:tcW w:type="dxa" w:w="1617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221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C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тромбон</w:t>
            </w:r>
          </w:p>
        </w:tc>
        <w:tc>
          <w:tcPr>
            <w:tcW w:type="dxa" w:w="1617"/>
          </w:tcPr>
          <w:p w14:paraId="1D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E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ударные инструменты</w:t>
            </w:r>
          </w:p>
        </w:tc>
        <w:tc>
          <w:tcPr>
            <w:tcW w:type="dxa" w:w="1617"/>
          </w:tcPr>
          <w:p w14:paraId="1F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20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Инструменты эстрадного оркестра</w:t>
            </w:r>
          </w:p>
        </w:tc>
        <w:tc>
          <w:tcPr>
            <w:tcW w:type="dxa" w:w="2803"/>
            <w:gridSpan w:val="2"/>
          </w:tcPr>
          <w:p w14:paraId="21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саксофон</w:t>
            </w:r>
          </w:p>
        </w:tc>
        <w:tc>
          <w:tcPr>
            <w:tcW w:type="dxa" w:w="1617"/>
          </w:tcPr>
          <w:p w14:paraId="22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23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электрогитара/бас-гитара</w:t>
            </w:r>
          </w:p>
        </w:tc>
        <w:tc>
          <w:tcPr>
            <w:tcW w:type="dxa" w:w="1617"/>
          </w:tcPr>
          <w:p w14:paraId="2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8738"/>
            <w:gridSpan w:val="3"/>
          </w:tcPr>
          <w:p w14:paraId="2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Всего</w:t>
            </w:r>
          </w:p>
        </w:tc>
        <w:tc>
          <w:tcPr>
            <w:tcW w:type="dxa" w:w="1617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6</w:t>
            </w:r>
            <w:bookmarkStart w:id="1" w:name="_GoBack"/>
            <w:bookmarkEnd w:id="1"/>
          </w:p>
        </w:tc>
      </w:tr>
      <w:tr>
        <w:trPr>
          <w:trHeight w:hRule="atLeast" w:val="651"/>
        </w:trPr>
        <w:tc>
          <w:tcPr>
            <w:tcW w:type="dxa" w:w="10355"/>
            <w:gridSpan w:val="4"/>
            <w:vAlign w:val="center"/>
          </w:tcPr>
          <w:p w14:paraId="27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Дополнительная общеразвивающая общеобразовательная программа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28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Фортепиано</w:t>
            </w:r>
          </w:p>
        </w:tc>
        <w:tc>
          <w:tcPr>
            <w:tcW w:type="dxa" w:w="1636"/>
            <w:gridSpan w:val="2"/>
          </w:tcPr>
          <w:p w14:paraId="2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6</w:t>
            </w:r>
          </w:p>
        </w:tc>
      </w:tr>
      <w:tr>
        <w:trPr>
          <w:trHeight w:hRule="atLeast" w:val="339"/>
        </w:trPr>
        <w:tc>
          <w:tcPr>
            <w:tcW w:type="dxa" w:w="5935"/>
            <w:vMerge w:val="restart"/>
          </w:tcPr>
          <w:p w14:paraId="2A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Струнные инструменты </w:t>
            </w:r>
          </w:p>
        </w:tc>
        <w:tc>
          <w:tcPr>
            <w:tcW w:type="dxa" w:w="2784"/>
          </w:tcPr>
          <w:p w14:paraId="2B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скрипка</w:t>
            </w:r>
          </w:p>
        </w:tc>
        <w:tc>
          <w:tcPr>
            <w:tcW w:type="dxa" w:w="1636"/>
            <w:gridSpan w:val="2"/>
          </w:tcPr>
          <w:p w14:paraId="2C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4</w:t>
            </w:r>
          </w:p>
        </w:tc>
      </w:tr>
      <w:tr>
        <w:trPr>
          <w:trHeight w:hRule="atLeast" w:val="339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2D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виолончель</w:t>
            </w:r>
          </w:p>
        </w:tc>
        <w:tc>
          <w:tcPr>
            <w:tcW w:type="dxa" w:w="1636"/>
            <w:gridSpan w:val="2"/>
          </w:tcPr>
          <w:p w14:paraId="2E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339"/>
        </w:trPr>
        <w:tc>
          <w:tcPr>
            <w:tcW w:type="dxa" w:w="5935"/>
          </w:tcPr>
          <w:p w14:paraId="2F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Народные инструменты</w:t>
            </w:r>
          </w:p>
        </w:tc>
        <w:tc>
          <w:tcPr>
            <w:tcW w:type="dxa" w:w="2784"/>
          </w:tcPr>
          <w:p w14:paraId="30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гитара </w:t>
            </w:r>
          </w:p>
        </w:tc>
        <w:tc>
          <w:tcPr>
            <w:tcW w:type="dxa" w:w="1636"/>
            <w:gridSpan w:val="2"/>
          </w:tcPr>
          <w:p w14:paraId="31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289"/>
        </w:trPr>
        <w:tc>
          <w:tcPr>
            <w:tcW w:type="dxa" w:w="5935"/>
            <w:vMerge w:val="restart"/>
          </w:tcPr>
          <w:p w14:paraId="32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Духовые и ударные инструменты</w:t>
            </w:r>
          </w:p>
        </w:tc>
        <w:tc>
          <w:tcPr>
            <w:tcW w:type="dxa" w:w="2784"/>
            <w:vAlign w:val="center"/>
          </w:tcPr>
          <w:p w14:paraId="33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флейта</w:t>
            </w:r>
          </w:p>
        </w:tc>
        <w:tc>
          <w:tcPr>
            <w:tcW w:type="dxa" w:w="1636"/>
            <w:gridSpan w:val="2"/>
          </w:tcPr>
          <w:p w14:paraId="3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289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  <w:vAlign w:val="center"/>
          </w:tcPr>
          <w:p w14:paraId="35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кларнет</w:t>
            </w:r>
          </w:p>
        </w:tc>
        <w:tc>
          <w:tcPr>
            <w:tcW w:type="dxa" w:w="1636"/>
            <w:gridSpan w:val="2"/>
          </w:tcPr>
          <w:p w14:paraId="3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289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  <w:vAlign w:val="center"/>
          </w:tcPr>
          <w:p w14:paraId="37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тромбон</w:t>
            </w:r>
          </w:p>
        </w:tc>
        <w:tc>
          <w:tcPr>
            <w:tcW w:type="dxa" w:w="1636"/>
            <w:gridSpan w:val="2"/>
          </w:tcPr>
          <w:p w14:paraId="38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289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  <w:vAlign w:val="center"/>
          </w:tcPr>
          <w:p w14:paraId="39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ударные инструменты</w:t>
            </w:r>
          </w:p>
        </w:tc>
        <w:tc>
          <w:tcPr>
            <w:tcW w:type="dxa" w:w="1636"/>
            <w:gridSpan w:val="2"/>
          </w:tcPr>
          <w:p w14:paraId="3A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3B000000">
            <w:pPr>
              <w:spacing w:afterAutospacing="on" w:beforeAutospacing="on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Инструменты эстрадного оркестра</w:t>
            </w:r>
          </w:p>
        </w:tc>
        <w:tc>
          <w:tcPr>
            <w:tcW w:type="dxa" w:w="2784"/>
          </w:tcPr>
          <w:p w14:paraId="3C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ударная установка </w:t>
            </w:r>
          </w:p>
        </w:tc>
        <w:tc>
          <w:tcPr>
            <w:tcW w:type="dxa" w:w="1636"/>
            <w:gridSpan w:val="2"/>
          </w:tcPr>
          <w:p w14:paraId="3D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228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3E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</w:t>
            </w:r>
          </w:p>
        </w:tc>
        <w:tc>
          <w:tcPr>
            <w:tcW w:type="dxa" w:w="1636"/>
            <w:gridSpan w:val="2"/>
          </w:tcPr>
          <w:p w14:paraId="3F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228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40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электрогитара/бас-гитара</w:t>
            </w:r>
          </w:p>
        </w:tc>
        <w:tc>
          <w:tcPr>
            <w:tcW w:type="dxa" w:w="1636"/>
            <w:gridSpan w:val="2"/>
          </w:tcPr>
          <w:p w14:paraId="41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2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Академическое сольное пение</w:t>
            </w:r>
          </w:p>
        </w:tc>
        <w:tc>
          <w:tcPr>
            <w:tcW w:type="dxa" w:w="1636"/>
            <w:gridSpan w:val="2"/>
          </w:tcPr>
          <w:p w14:paraId="43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4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Эстрадно</w:t>
            </w:r>
            <w:r>
              <w:rPr>
                <w:rFonts w:ascii="Times New Roman" w:hAnsi="Times New Roman"/>
                <w:color w:val="000000"/>
                <w:sz w:val="28"/>
              </w:rPr>
              <w:t>-джазовое пение</w:t>
            </w:r>
          </w:p>
        </w:tc>
        <w:tc>
          <w:tcPr>
            <w:tcW w:type="dxa" w:w="1636"/>
            <w:gridSpan w:val="2"/>
          </w:tcPr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8738"/>
            <w:gridSpan w:val="3"/>
          </w:tcPr>
          <w:p w14:paraId="4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Всего</w:t>
            </w:r>
          </w:p>
        </w:tc>
        <w:tc>
          <w:tcPr>
            <w:tcW w:type="dxa" w:w="1617"/>
          </w:tcPr>
          <w:p w14:paraId="47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29</w:t>
            </w:r>
          </w:p>
        </w:tc>
      </w:tr>
    </w:tbl>
    <w:p w14:paraId="48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426" w:footer="708" w:gutter="0" w:header="708" w:left="993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3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toc 9"/>
    <w:next w:val="Style_3"/>
    <w:link w:val="Style_19_ch"/>
    <w:uiPriority w:val="39"/>
    <w:pPr>
      <w:ind w:firstLine="0"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List Paragraph"/>
    <w:basedOn w:val="Style_3"/>
    <w:link w:val="Style_20_ch"/>
    <w:pPr>
      <w:ind w:firstLine="0" w:left="720"/>
      <w:contextualSpacing w:val="1"/>
    </w:pPr>
  </w:style>
  <w:style w:styleId="Style_20_ch" w:type="character">
    <w:name w:val="List Paragraph"/>
    <w:basedOn w:val="Style_3_ch"/>
    <w:link w:val="Style_20"/>
  </w:style>
  <w:style w:styleId="Style_21" w:type="paragraph">
    <w:name w:val="toc 8"/>
    <w:next w:val="Style_3"/>
    <w:link w:val="Style_21_ch"/>
    <w:uiPriority w:val="39"/>
    <w:pPr>
      <w:ind w:firstLine="0"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8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2026-03-31T09:59:53Z</dcterms:modified>
</cp:coreProperties>
</file>