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Layout w:type="fixed"/>
      </w:tblPr>
      <w:tblGrid>
        <w:gridCol w:w="2405"/>
        <w:gridCol w:w="11057"/>
        <w:gridCol w:w="1665"/>
      </w:tblGrid>
      <w:tr>
        <w:trPr>
          <w:trHeight w:hRule="atLeast" w:val="420"/>
        </w:trPr>
        <w:tc>
          <w:tcPr>
            <w:tcW w:type="dxa" w:w="15127"/>
            <w:gridSpan w:val="3"/>
          </w:tcPr>
          <w:p w14:paraId="01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sz w:val="40"/>
              </w:rPr>
            </w:pPr>
            <w:r>
              <w:rPr>
                <w:rFonts w:ascii="Times New Roman" w:hAnsi="Times New Roman"/>
                <w:b w:val="1"/>
                <w:sz w:val="40"/>
              </w:rPr>
              <w:t xml:space="preserve">      </w:t>
            </w:r>
            <w:r>
              <w:rPr>
                <w:rFonts w:ascii="Times New Roman" w:hAnsi="Times New Roman"/>
                <w:b w:val="1"/>
                <w:sz w:val="40"/>
              </w:rPr>
              <w:t>Расписание конкурса «К. Черни. Начало пути» 202</w:t>
            </w:r>
            <w:r>
              <w:rPr>
                <w:rFonts w:ascii="Times New Roman" w:hAnsi="Times New Roman"/>
                <w:b w:val="1"/>
                <w:sz w:val="40"/>
              </w:rPr>
              <w:t>5</w:t>
            </w:r>
          </w:p>
          <w:p w14:paraId="02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sz w:val="40"/>
              </w:rPr>
            </w:pPr>
            <w:r>
              <w:rPr>
                <w:rFonts w:ascii="Times New Roman" w:hAnsi="Times New Roman"/>
                <w:b w:val="1"/>
                <w:sz w:val="40"/>
              </w:rPr>
              <w:t>Место проведения: зал ДМШ им. В. А. Моцарта</w:t>
            </w:r>
          </w:p>
          <w:p w14:paraId="03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sz w:val="40"/>
              </w:rPr>
            </w:pPr>
            <w:r>
              <w:rPr>
                <w:rFonts w:ascii="Times New Roman" w:hAnsi="Times New Roman"/>
                <w:b w:val="1"/>
                <w:sz w:val="40"/>
              </w:rPr>
              <w:t>Адрес: ул. Таганская, д.9 стр.5</w:t>
            </w:r>
          </w:p>
          <w:p w14:paraId="04000000">
            <w:pPr>
              <w:ind/>
              <w:jc w:val="center"/>
              <w:rPr>
                <w:rFonts w:ascii="Times New Roman" w:hAnsi="Times New Roman"/>
                <w:b w:val="1"/>
                <w:sz w:val="52"/>
                <w:u w:val="single"/>
              </w:rPr>
            </w:pPr>
            <w:r>
              <w:rPr>
                <w:rFonts w:ascii="Times New Roman" w:hAnsi="Times New Roman"/>
                <w:b w:val="1"/>
                <w:sz w:val="52"/>
                <w:u w:val="single"/>
              </w:rPr>
              <w:t xml:space="preserve">28 </w:t>
            </w:r>
            <w:r>
              <w:rPr>
                <w:rFonts w:ascii="Times New Roman" w:hAnsi="Times New Roman"/>
                <w:b w:val="1"/>
                <w:sz w:val="52"/>
                <w:u w:val="single"/>
              </w:rPr>
              <w:t>ноября</w:t>
            </w:r>
            <w:r>
              <w:rPr>
                <w:rFonts w:ascii="Times New Roman" w:hAnsi="Times New Roman"/>
                <w:b w:val="1"/>
                <w:sz w:val="52"/>
                <w:u w:val="single"/>
              </w:rPr>
              <w:t xml:space="preserve"> 202</w:t>
            </w:r>
            <w:r>
              <w:rPr>
                <w:rFonts w:ascii="Times New Roman" w:hAnsi="Times New Roman"/>
                <w:b w:val="1"/>
                <w:sz w:val="52"/>
                <w:u w:val="single"/>
              </w:rPr>
              <w:t>5</w:t>
            </w:r>
            <w:r>
              <w:rPr>
                <w:rFonts w:ascii="Times New Roman" w:hAnsi="Times New Roman"/>
                <w:b w:val="1"/>
                <w:sz w:val="52"/>
                <w:u w:val="single"/>
              </w:rPr>
              <w:t xml:space="preserve"> г. (п</w:t>
            </w:r>
            <w:r>
              <w:rPr>
                <w:rFonts w:ascii="Times New Roman" w:hAnsi="Times New Roman"/>
                <w:b w:val="1"/>
                <w:sz w:val="52"/>
                <w:u w:val="single"/>
              </w:rPr>
              <w:t>ятница</w:t>
            </w:r>
            <w:r>
              <w:rPr>
                <w:rFonts w:ascii="Times New Roman" w:hAnsi="Times New Roman"/>
                <w:b w:val="1"/>
                <w:sz w:val="52"/>
                <w:u w:val="single"/>
              </w:rPr>
              <w:t>)</w:t>
            </w:r>
          </w:p>
          <w:p w14:paraId="05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i w:val="1"/>
                <w:sz w:val="40"/>
              </w:rPr>
            </w:pPr>
            <w:r>
              <w:rPr>
                <w:rFonts w:ascii="Times New Roman" w:hAnsi="Times New Roman"/>
                <w:b w:val="1"/>
                <w:i w:val="1"/>
                <w:sz w:val="40"/>
              </w:rPr>
              <w:t xml:space="preserve">Внимание!  </w:t>
            </w:r>
            <w:r>
              <w:rPr>
                <w:rFonts w:ascii="Times New Roman" w:hAnsi="Times New Roman"/>
                <w:b w:val="1"/>
                <w:i w:val="1"/>
                <w:color w:val="FF0000"/>
                <w:sz w:val="40"/>
              </w:rPr>
              <w:t>Просьба не опаздывать на жеребьёвку и прослушивание</w:t>
            </w:r>
            <w:r>
              <w:rPr>
                <w:rFonts w:ascii="Times New Roman" w:hAnsi="Times New Roman"/>
                <w:b w:val="1"/>
                <w:i w:val="1"/>
                <w:sz w:val="40"/>
              </w:rPr>
              <w:t xml:space="preserve">, расписание составлено с учётом акустической репетиции для каждого участника </w:t>
            </w:r>
          </w:p>
          <w:p w14:paraId="06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i w:val="1"/>
                <w:sz w:val="40"/>
              </w:rPr>
            </w:pPr>
            <w:r>
              <w:rPr>
                <w:rFonts w:ascii="Times New Roman" w:hAnsi="Times New Roman"/>
                <w:b w:val="1"/>
                <w:i w:val="1"/>
                <w:sz w:val="40"/>
              </w:rPr>
              <w:t xml:space="preserve">по 1 минуте в порядке живой очереди. </w:t>
            </w:r>
          </w:p>
          <w:p w14:paraId="07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i w:val="1"/>
                <w:sz w:val="40"/>
              </w:rPr>
            </w:pPr>
            <w:r>
              <w:rPr>
                <w:rFonts w:ascii="Times New Roman" w:hAnsi="Times New Roman"/>
                <w:b w:val="1"/>
                <w:i w:val="1"/>
                <w:sz w:val="40"/>
              </w:rPr>
              <w:t>Надеемся на ваше понимание и обязательность.</w:t>
            </w:r>
          </w:p>
          <w:p w14:paraId="08000000">
            <w:pPr>
              <w:rPr>
                <w:rFonts w:ascii="Times New Roman" w:hAnsi="Times New Roman"/>
                <w:b w:val="1"/>
                <w:sz w:val="24"/>
                <w:highlight w:val="yellow"/>
              </w:rPr>
            </w:pPr>
          </w:p>
          <w:tbl>
            <w:tblPr>
              <w:tblStyle w:val="Style_1"/>
              <w:tblLayout w:type="fixed"/>
            </w:tblPr>
            <w:tblGrid>
              <w:gridCol w:w="2394"/>
              <w:gridCol w:w="11015"/>
              <w:gridCol w:w="1718"/>
            </w:tblGrid>
            <w:tr>
              <w:tc>
                <w:tcPr>
                  <w:tcW w:type="dxa" w:w="15127"/>
                  <w:gridSpan w:val="3"/>
                </w:tcPr>
                <w:p w14:paraId="09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color w:val="FF0000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color w:val="FF0000"/>
                      <w:sz w:val="40"/>
                    </w:rPr>
                    <w:t>5 класс</w:t>
                  </w:r>
                </w:p>
              </w:tc>
            </w:tr>
            <w:tr>
              <w:trPr>
                <w:trHeight w:hRule="atLeast" w:val="303"/>
              </w:trPr>
              <w:tc>
                <w:tcPr>
                  <w:tcW w:type="dxa" w:w="2394"/>
                </w:tcPr>
                <w:p w14:paraId="0A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09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3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.4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</w:p>
              </w:tc>
              <w:tc>
                <w:tcPr>
                  <w:tcW w:type="dxa" w:w="12733"/>
                  <w:gridSpan w:val="2"/>
                </w:tcPr>
                <w:p w14:paraId="0B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 xml:space="preserve">                                     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Репетиция в зале по 1 минуте</w:t>
                  </w:r>
                </w:p>
              </w:tc>
            </w:tr>
            <w:tr>
              <w:tc>
                <w:tcPr>
                  <w:tcW w:type="dxa" w:w="2394"/>
                </w:tcPr>
                <w:p w14:paraId="0C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10.40-1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.00</w:t>
                  </w:r>
                </w:p>
              </w:tc>
              <w:tc>
                <w:tcPr>
                  <w:tcW w:type="dxa" w:w="11015"/>
                </w:tcPr>
                <w:p w14:paraId="0D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Жеребьевка</w:t>
                  </w:r>
                </w:p>
              </w:tc>
              <w:tc>
                <w:tcPr>
                  <w:tcW w:type="dxa" w:w="1718"/>
                </w:tcPr>
                <w:p w14:paraId="0E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№ 9</w:t>
                  </w:r>
                </w:p>
              </w:tc>
            </w:tr>
            <w:tr>
              <w:tc>
                <w:tcPr>
                  <w:tcW w:type="dxa" w:w="2394"/>
                </w:tcPr>
                <w:p w14:paraId="0F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.00-12.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4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</w:p>
              </w:tc>
              <w:tc>
                <w:tcPr>
                  <w:tcW w:type="dxa" w:w="11015"/>
                </w:tcPr>
                <w:p w14:paraId="10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Конкурсное прослушивание</w:t>
                  </w:r>
                </w:p>
              </w:tc>
              <w:tc>
                <w:tcPr>
                  <w:tcW w:type="dxa" w:w="1718"/>
                </w:tcPr>
                <w:p w14:paraId="11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зал</w:t>
                  </w:r>
                </w:p>
              </w:tc>
            </w:tr>
            <w:tr>
              <w:tc>
                <w:tcPr>
                  <w:tcW w:type="dxa" w:w="2394"/>
                </w:tcPr>
                <w:p w14:paraId="12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2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4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0 -13.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10</w:t>
                  </w:r>
                </w:p>
              </w:tc>
              <w:tc>
                <w:tcPr>
                  <w:tcW w:type="dxa" w:w="11015"/>
                </w:tcPr>
                <w:p w14:paraId="13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Подсчет баллов и оформление Дипломов</w:t>
                  </w:r>
                </w:p>
              </w:tc>
              <w:tc>
                <w:tcPr>
                  <w:tcW w:type="dxa" w:w="1718"/>
                </w:tcPr>
                <w:p w14:paraId="14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зал</w:t>
                  </w:r>
                </w:p>
              </w:tc>
            </w:tr>
            <w:tr>
              <w:tc>
                <w:tcPr>
                  <w:tcW w:type="dxa" w:w="2394"/>
                </w:tcPr>
                <w:p w14:paraId="15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13.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10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-14.00</w:t>
                  </w:r>
                </w:p>
              </w:tc>
              <w:tc>
                <w:tcPr>
                  <w:tcW w:type="dxa" w:w="11015"/>
                </w:tcPr>
                <w:p w14:paraId="16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 xml:space="preserve">Награждение </w:t>
                  </w:r>
                </w:p>
              </w:tc>
              <w:tc>
                <w:tcPr>
                  <w:tcW w:type="dxa" w:w="1718"/>
                </w:tcPr>
                <w:p w14:paraId="17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Кабинет №6</w:t>
                  </w:r>
                </w:p>
              </w:tc>
            </w:tr>
            <w:tr>
              <w:tc>
                <w:tcPr>
                  <w:tcW w:type="dxa" w:w="15127"/>
                  <w:gridSpan w:val="3"/>
                  <w:tcBorders>
                    <w:left w:sz="4" w:val="nil"/>
                  </w:tcBorders>
                </w:tcPr>
                <w:p w14:paraId="18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40"/>
                    </w:rPr>
                  </w:pPr>
                  <w:r>
                    <w:rPr>
                      <w:rFonts w:ascii="Times New Roman" w:hAnsi="Times New Roman"/>
                      <w:b w:val="1"/>
                      <w:color w:val="FF0000"/>
                      <w:sz w:val="32"/>
                    </w:rPr>
                    <w:t>перерыв для жюри – 14.0</w:t>
                  </w:r>
                  <w:r>
                    <w:rPr>
                      <w:rFonts w:ascii="Times New Roman" w:hAnsi="Times New Roman"/>
                      <w:b w:val="1"/>
                      <w:color w:val="FF0000"/>
                      <w:sz w:val="32"/>
                    </w:rPr>
                    <w:t>0-1</w:t>
                  </w:r>
                  <w:r>
                    <w:rPr>
                      <w:rFonts w:ascii="Times New Roman" w:hAnsi="Times New Roman"/>
                      <w:b w:val="1"/>
                      <w:color w:val="FF0000"/>
                      <w:sz w:val="32"/>
                    </w:rPr>
                    <w:t>4</w:t>
                  </w:r>
                  <w:r>
                    <w:rPr>
                      <w:rFonts w:ascii="Times New Roman" w:hAnsi="Times New Roman"/>
                      <w:b w:val="1"/>
                      <w:color w:val="FF0000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color w:val="FF0000"/>
                      <w:sz w:val="32"/>
                    </w:rPr>
                    <w:t>5</w:t>
                  </w:r>
                  <w:r>
                    <w:rPr>
                      <w:rFonts w:ascii="Times New Roman" w:hAnsi="Times New Roman"/>
                      <w:b w:val="1"/>
                      <w:color w:val="FF0000"/>
                      <w:sz w:val="32"/>
                    </w:rPr>
                    <w:t>0</w:t>
                  </w:r>
                </w:p>
                <w:p w14:paraId="19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</w:p>
              </w:tc>
            </w:tr>
            <w:tr>
              <w:trPr>
                <w:trHeight w:hRule="atLeast" w:val="853"/>
              </w:trPr>
              <w:tc>
                <w:tcPr>
                  <w:tcW w:type="dxa" w:w="15127"/>
                  <w:gridSpan w:val="3"/>
                  <w:tcBorders>
                    <w:left w:color="000000" w:sz="4" w:val="single"/>
                    <w:right w:color="000000" w:sz="4" w:val="single"/>
                  </w:tcBorders>
                  <w:shd w:themeFill="background1" w:val="clear"/>
                </w:tcPr>
                <w:p w14:paraId="1A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color w:val="FF0000"/>
                      <w:sz w:val="40"/>
                    </w:rPr>
                    <w:t>6 класс</w:t>
                  </w:r>
                </w:p>
              </w:tc>
            </w:tr>
            <w:tr>
              <w:trPr>
                <w:trHeight w:hRule="atLeast" w:val="371"/>
              </w:trPr>
              <w:tc>
                <w:tcPr>
                  <w:tcW w:type="dxa" w:w="2394"/>
                </w:tcPr>
                <w:p w14:paraId="1B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14.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00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-14.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35</w:t>
                  </w:r>
                </w:p>
              </w:tc>
              <w:tc>
                <w:tcPr>
                  <w:tcW w:type="dxa" w:w="12733"/>
                  <w:gridSpan w:val="2"/>
                  <w:shd w:themeFill="background1" w:val="clear"/>
                </w:tcPr>
                <w:p w14:paraId="1C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 xml:space="preserve">                                     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Репетиция в зале по 1 минуте</w:t>
                  </w:r>
                </w:p>
              </w:tc>
            </w:tr>
            <w:tr>
              <w:tc>
                <w:tcPr>
                  <w:tcW w:type="dxa" w:w="2394"/>
                </w:tcPr>
                <w:p w14:paraId="1D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14.40-1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4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55</w:t>
                  </w:r>
                </w:p>
              </w:tc>
              <w:tc>
                <w:tcPr>
                  <w:tcW w:type="dxa" w:w="11015"/>
                  <w:shd w:themeFill="background1" w:val="clear"/>
                </w:tcPr>
                <w:p w14:paraId="1E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Жеребьевка</w:t>
                  </w:r>
                </w:p>
              </w:tc>
              <w:tc>
                <w:tcPr>
                  <w:tcW w:type="dxa" w:w="1718"/>
                  <w:shd w:themeFill="background1" w:val="clear"/>
                </w:tcPr>
                <w:p w14:paraId="1F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№ 9</w:t>
                  </w:r>
                </w:p>
              </w:tc>
            </w:tr>
            <w:tr>
              <w:tc>
                <w:tcPr>
                  <w:tcW w:type="dxa" w:w="2394"/>
                </w:tcPr>
                <w:p w14:paraId="20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4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55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-16.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00</w:t>
                  </w:r>
                </w:p>
              </w:tc>
              <w:tc>
                <w:tcPr>
                  <w:tcW w:type="dxa" w:w="11015"/>
                  <w:shd w:themeFill="background1" w:val="clear"/>
                </w:tcPr>
                <w:p w14:paraId="21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Конкурсное прослушивание</w:t>
                  </w:r>
                </w:p>
              </w:tc>
              <w:tc>
                <w:tcPr>
                  <w:tcW w:type="dxa" w:w="1718"/>
                  <w:shd w:themeFill="background1" w:val="clear"/>
                </w:tcPr>
                <w:p w14:paraId="22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 xml:space="preserve">зал </w:t>
                  </w:r>
                </w:p>
              </w:tc>
            </w:tr>
            <w:tr>
              <w:tc>
                <w:tcPr>
                  <w:tcW w:type="dxa" w:w="2394"/>
                </w:tcPr>
                <w:p w14:paraId="23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16.00-16.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3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</w:p>
              </w:tc>
              <w:tc>
                <w:tcPr>
                  <w:tcW w:type="dxa" w:w="11015"/>
                  <w:shd w:themeFill="background1" w:val="clear"/>
                </w:tcPr>
                <w:p w14:paraId="24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Подсчет баллов и оформление Дипломов</w:t>
                  </w:r>
                </w:p>
              </w:tc>
              <w:tc>
                <w:tcPr>
                  <w:tcW w:type="dxa" w:w="1718"/>
                  <w:shd w:themeFill="background1" w:val="clear"/>
                </w:tcPr>
                <w:p w14:paraId="25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зал</w:t>
                  </w:r>
                </w:p>
              </w:tc>
            </w:tr>
            <w:tr>
              <w:tc>
                <w:tcPr>
                  <w:tcW w:type="dxa" w:w="2394"/>
                </w:tcPr>
                <w:p w14:paraId="26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16.30-17.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</w:p>
              </w:tc>
              <w:tc>
                <w:tcPr>
                  <w:tcW w:type="dxa" w:w="11015"/>
                </w:tcPr>
                <w:p w14:paraId="27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Награждение</w:t>
                  </w:r>
                </w:p>
              </w:tc>
              <w:tc>
                <w:tcPr>
                  <w:tcW w:type="dxa" w:w="1718"/>
                  <w:shd w:themeFill="background1" w:val="clear"/>
                </w:tcPr>
                <w:p w14:paraId="28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Кабинет №6</w:t>
                  </w:r>
                </w:p>
              </w:tc>
            </w:tr>
            <w:tr>
              <w:tc>
                <w:tcPr>
                  <w:tcW w:type="dxa" w:w="2394"/>
                  <w:tcBorders>
                    <w:left w:sz="4" w:val="nil"/>
                    <w:right w:sz="4" w:val="nil"/>
                  </w:tcBorders>
                </w:tcPr>
                <w:p w14:paraId="29000000">
                  <w:pPr>
                    <w:rPr>
                      <w:rFonts w:ascii="Times New Roman" w:hAnsi="Times New Roman"/>
                      <w:b w:val="1"/>
                      <w:sz w:val="40"/>
                      <w:highlight w:val="yellow"/>
                    </w:rPr>
                  </w:pPr>
                </w:p>
                <w:p w14:paraId="2A000000">
                  <w:pPr>
                    <w:rPr>
                      <w:rFonts w:ascii="Times New Roman" w:hAnsi="Times New Roman"/>
                      <w:b w:val="1"/>
                      <w:sz w:val="32"/>
                      <w:highlight w:val="yellow"/>
                    </w:rPr>
                  </w:pPr>
                </w:p>
              </w:tc>
              <w:tc>
                <w:tcPr>
                  <w:tcW w:type="dxa" w:w="11015"/>
                </w:tcPr>
                <w:p w14:paraId="2B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  <w:highlight w:val="yellow"/>
                    </w:rPr>
                  </w:pPr>
                </w:p>
              </w:tc>
              <w:tc>
                <w:tcPr>
                  <w:tcW w:type="dxa" w:w="1718"/>
                </w:tcPr>
                <w:p w14:paraId="2C000000">
                  <w:pPr>
                    <w:rPr>
                      <w:rFonts w:ascii="Times New Roman" w:hAnsi="Times New Roman"/>
                      <w:b w:val="1"/>
                      <w:sz w:val="24"/>
                      <w:highlight w:val="yellow"/>
                    </w:rPr>
                  </w:pPr>
                </w:p>
              </w:tc>
            </w:tr>
            <w:tr>
              <w:trPr>
                <w:trHeight w:hRule="atLeast" w:val="853"/>
              </w:trPr>
              <w:tc>
                <w:tcPr>
                  <w:tcW w:type="dxa" w:w="15127"/>
                  <w:gridSpan w:val="3"/>
                  <w:tcBorders>
                    <w:left w:color="000000" w:sz="4" w:val="single"/>
                    <w:right w:color="000000" w:sz="4" w:val="single"/>
                  </w:tcBorders>
                  <w:shd w:themeFill="background1" w:val="clear"/>
                </w:tcPr>
                <w:p w14:paraId="2D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color w:val="FF0000"/>
                      <w:sz w:val="40"/>
                    </w:rPr>
                    <w:t>7 класс</w:t>
                  </w:r>
                </w:p>
              </w:tc>
            </w:tr>
            <w:tr>
              <w:trPr>
                <w:trHeight w:hRule="atLeast" w:val="371"/>
              </w:trPr>
              <w:tc>
                <w:tcPr>
                  <w:tcW w:type="dxa" w:w="2394"/>
                </w:tcPr>
                <w:p w14:paraId="2E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16.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5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6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5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</w:p>
              </w:tc>
              <w:tc>
                <w:tcPr>
                  <w:tcW w:type="dxa" w:w="12733"/>
                  <w:gridSpan w:val="2"/>
                  <w:shd w:themeFill="background1" w:val="clear"/>
                </w:tcPr>
                <w:p w14:paraId="2F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 xml:space="preserve">                                       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Репетиция в зале по 1 минуте</w:t>
                  </w:r>
                </w:p>
              </w:tc>
            </w:tr>
            <w:tr>
              <w:tc>
                <w:tcPr>
                  <w:tcW w:type="dxa" w:w="2394"/>
                </w:tcPr>
                <w:p w14:paraId="30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6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5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7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</w:p>
              </w:tc>
              <w:tc>
                <w:tcPr>
                  <w:tcW w:type="dxa" w:w="11015"/>
                  <w:shd w:themeFill="background1" w:val="clear"/>
                </w:tcPr>
                <w:p w14:paraId="31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Жеребьевка</w:t>
                  </w:r>
                </w:p>
              </w:tc>
              <w:tc>
                <w:tcPr>
                  <w:tcW w:type="dxa" w:w="1718"/>
                  <w:shd w:themeFill="background1" w:val="clear"/>
                </w:tcPr>
                <w:p w14:paraId="32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№ 9</w:t>
                  </w:r>
                </w:p>
              </w:tc>
            </w:tr>
            <w:tr>
              <w:tc>
                <w:tcPr>
                  <w:tcW w:type="dxa" w:w="2394"/>
                </w:tcPr>
                <w:p w14:paraId="33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7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8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3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</w:p>
              </w:tc>
              <w:tc>
                <w:tcPr>
                  <w:tcW w:type="dxa" w:w="11015"/>
                  <w:shd w:themeFill="background1" w:val="clear"/>
                </w:tcPr>
                <w:p w14:paraId="34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Конкурсное прослушивание</w:t>
                  </w:r>
                </w:p>
              </w:tc>
              <w:tc>
                <w:tcPr>
                  <w:tcW w:type="dxa" w:w="1718"/>
                  <w:shd w:themeFill="background1" w:val="clear"/>
                </w:tcPr>
                <w:p w14:paraId="35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 xml:space="preserve">зал </w:t>
                  </w:r>
                </w:p>
              </w:tc>
            </w:tr>
            <w:tr>
              <w:tc>
                <w:tcPr>
                  <w:tcW w:type="dxa" w:w="2394"/>
                </w:tcPr>
                <w:p w14:paraId="36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8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3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8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55</w:t>
                  </w:r>
                </w:p>
              </w:tc>
              <w:tc>
                <w:tcPr>
                  <w:tcW w:type="dxa" w:w="11015"/>
                  <w:shd w:themeFill="background1" w:val="clear"/>
                </w:tcPr>
                <w:p w14:paraId="37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Подсчет баллов и оформление Дипломов</w:t>
                  </w:r>
                </w:p>
              </w:tc>
              <w:tc>
                <w:tcPr>
                  <w:tcW w:type="dxa" w:w="1718"/>
                  <w:shd w:themeFill="background1" w:val="clear"/>
                </w:tcPr>
                <w:p w14:paraId="38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зал</w:t>
                  </w:r>
                </w:p>
              </w:tc>
            </w:tr>
            <w:tr>
              <w:tc>
                <w:tcPr>
                  <w:tcW w:type="dxa" w:w="2394"/>
                </w:tcPr>
                <w:p w14:paraId="39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8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55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9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2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</w:p>
              </w:tc>
              <w:tc>
                <w:tcPr>
                  <w:tcW w:type="dxa" w:w="11015"/>
                </w:tcPr>
                <w:p w14:paraId="3A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 xml:space="preserve">Награждение </w:t>
                  </w:r>
                </w:p>
              </w:tc>
              <w:tc>
                <w:tcPr>
                  <w:tcW w:type="dxa" w:w="1718"/>
                  <w:shd w:themeFill="background1" w:val="clear"/>
                </w:tcPr>
                <w:p w14:paraId="3B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Кабинет №6</w:t>
                  </w:r>
                </w:p>
              </w:tc>
            </w:tr>
            <w:tr>
              <w:tc>
                <w:tcPr>
                  <w:tcW w:type="dxa" w:w="2394"/>
                  <w:tcBorders>
                    <w:left w:sz="4" w:val="nil"/>
                    <w:right w:sz="4" w:val="nil"/>
                  </w:tcBorders>
                </w:tcPr>
                <w:p w14:paraId="3C000000">
                  <w:pPr>
                    <w:rPr>
                      <w:rFonts w:ascii="Times New Roman" w:hAnsi="Times New Roman"/>
                      <w:b w:val="1"/>
                      <w:sz w:val="32"/>
                      <w:highlight w:val="yellow"/>
                    </w:rPr>
                  </w:pPr>
                </w:p>
              </w:tc>
              <w:tc>
                <w:tcPr>
                  <w:tcW w:type="dxa" w:w="11015"/>
                </w:tcPr>
                <w:p w14:paraId="3D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  <w:highlight w:val="yellow"/>
                    </w:rPr>
                  </w:pPr>
                </w:p>
              </w:tc>
              <w:tc>
                <w:tcPr>
                  <w:tcW w:type="dxa" w:w="1718"/>
                </w:tcPr>
                <w:p w14:paraId="3E000000">
                  <w:pPr>
                    <w:rPr>
                      <w:rFonts w:ascii="Times New Roman" w:hAnsi="Times New Roman"/>
                      <w:b w:val="1"/>
                      <w:sz w:val="24"/>
                      <w:highlight w:val="yellow"/>
                    </w:rPr>
                  </w:pPr>
                </w:p>
              </w:tc>
            </w:tr>
            <w:tr>
              <w:trPr>
                <w:trHeight w:hRule="atLeast" w:val="964"/>
              </w:trPr>
              <w:tc>
                <w:tcPr>
                  <w:tcW w:type="dxa" w:w="15127"/>
                  <w:gridSpan w:val="3"/>
                  <w:tcBorders>
                    <w:left w:sz="4" w:val="nil"/>
                    <w:right w:sz="4" w:val="nil"/>
                  </w:tcBorders>
                </w:tcPr>
                <w:p w14:paraId="3F000000">
                  <w:pPr>
                    <w:tabs>
                      <w:tab w:leader="none" w:pos="2670" w:val="left"/>
                    </w:tabs>
                    <w:ind/>
                    <w:jc w:val="center"/>
                    <w:rPr>
                      <w:rFonts w:ascii="Times New Roman" w:hAnsi="Times New Roman"/>
                      <w:b w:val="1"/>
                      <w:sz w:val="40"/>
                      <w:highlight w:val="yellow"/>
                    </w:rPr>
                  </w:pPr>
                </w:p>
              </w:tc>
            </w:tr>
            <w:tr>
              <w:trPr>
                <w:trHeight w:hRule="atLeast" w:val="964"/>
              </w:trPr>
              <w:tc>
                <w:tcPr>
                  <w:tcW w:type="dxa" w:w="15127"/>
                  <w:gridSpan w:val="3"/>
                  <w:tcBorders>
                    <w:left w:color="000000" w:sz="4" w:val="single"/>
                    <w:right w:color="000000" w:sz="4" w:val="single"/>
                  </w:tcBorders>
                </w:tcPr>
                <w:p w14:paraId="40000000">
                  <w:pPr>
                    <w:tabs>
                      <w:tab w:leader="none" w:pos="2670" w:val="left"/>
                    </w:tabs>
                    <w:ind/>
                    <w:jc w:val="center"/>
                    <w:rPr>
                      <w:rFonts w:ascii="Times New Roman" w:hAnsi="Times New Roman"/>
                      <w:b w:val="1"/>
                      <w:color w:val="FF0000"/>
                      <w:sz w:val="32"/>
                      <w:highlight w:val="yellow"/>
                    </w:rPr>
                  </w:pPr>
                  <w:r>
                    <w:rPr>
                      <w:rFonts w:ascii="Times New Roman" w:hAnsi="Times New Roman"/>
                      <w:b w:val="1"/>
                      <w:color w:val="FF0000"/>
                      <w:sz w:val="40"/>
                    </w:rPr>
                    <w:t>8, 9 классы</w:t>
                  </w:r>
                </w:p>
              </w:tc>
            </w:tr>
            <w:tr>
              <w:trPr>
                <w:trHeight w:hRule="atLeast" w:val="310"/>
              </w:trPr>
              <w:tc>
                <w:tcPr>
                  <w:tcW w:type="dxa" w:w="2394"/>
                </w:tcPr>
                <w:p w14:paraId="41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8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35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-19.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</w:t>
                  </w:r>
                </w:p>
              </w:tc>
              <w:tc>
                <w:tcPr>
                  <w:tcW w:type="dxa" w:w="12733"/>
                  <w:gridSpan w:val="2"/>
                </w:tcPr>
                <w:p w14:paraId="42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 xml:space="preserve">                                    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Репетиция в зале по 1 минуте</w:t>
                  </w:r>
                </w:p>
              </w:tc>
            </w:tr>
            <w:tr>
              <w:tc>
                <w:tcPr>
                  <w:tcW w:type="dxa" w:w="2394"/>
                </w:tcPr>
                <w:p w14:paraId="43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9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0-1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9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.20</w:t>
                  </w:r>
                </w:p>
              </w:tc>
              <w:tc>
                <w:tcPr>
                  <w:tcW w:type="dxa" w:w="11015"/>
                </w:tcPr>
                <w:p w14:paraId="44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Жеребьевка</w:t>
                  </w:r>
                </w:p>
              </w:tc>
              <w:tc>
                <w:tcPr>
                  <w:tcW w:type="dxa" w:w="1718"/>
                </w:tcPr>
                <w:p w14:paraId="45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№ 9</w:t>
                  </w:r>
                </w:p>
              </w:tc>
            </w:tr>
            <w:tr>
              <w:tc>
                <w:tcPr>
                  <w:tcW w:type="dxa" w:w="2394"/>
                </w:tcPr>
                <w:p w14:paraId="46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9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.20-19.40</w:t>
                  </w:r>
                </w:p>
              </w:tc>
              <w:tc>
                <w:tcPr>
                  <w:tcW w:type="dxa" w:w="11015"/>
                </w:tcPr>
                <w:p w14:paraId="47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Конкурсное прослушивание</w:t>
                  </w:r>
                </w:p>
              </w:tc>
              <w:tc>
                <w:tcPr>
                  <w:tcW w:type="dxa" w:w="1718"/>
                </w:tcPr>
                <w:p w14:paraId="48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 xml:space="preserve">зал </w:t>
                  </w:r>
                </w:p>
              </w:tc>
            </w:tr>
            <w:tr>
              <w:tc>
                <w:tcPr>
                  <w:tcW w:type="dxa" w:w="2394"/>
                </w:tcPr>
                <w:p w14:paraId="49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19.40-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19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50</w:t>
                  </w:r>
                </w:p>
              </w:tc>
              <w:tc>
                <w:tcPr>
                  <w:tcW w:type="dxa" w:w="11015"/>
                </w:tcPr>
                <w:p w14:paraId="4A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Подсчет баллов и оформление Дипломов</w:t>
                  </w:r>
                </w:p>
              </w:tc>
              <w:tc>
                <w:tcPr>
                  <w:tcW w:type="dxa" w:w="1718"/>
                </w:tcPr>
                <w:p w14:paraId="4B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зал</w:t>
                  </w:r>
                </w:p>
              </w:tc>
            </w:tr>
            <w:tr>
              <w:tc>
                <w:tcPr>
                  <w:tcW w:type="dxa" w:w="2394"/>
                </w:tcPr>
                <w:p w14:paraId="4C000000">
                  <w:pPr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>19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.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50</w:t>
                  </w:r>
                  <w:r>
                    <w:rPr>
                      <w:rFonts w:ascii="Times New Roman" w:hAnsi="Times New Roman"/>
                      <w:b w:val="1"/>
                      <w:sz w:val="32"/>
                    </w:rPr>
                    <w:t>-20.00</w:t>
                  </w:r>
                </w:p>
              </w:tc>
              <w:tc>
                <w:tcPr>
                  <w:tcW w:type="dxa" w:w="11015"/>
                </w:tcPr>
                <w:p w14:paraId="4D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</w:rPr>
                  </w:pPr>
                  <w:r>
                    <w:rPr>
                      <w:rFonts w:ascii="Times New Roman" w:hAnsi="Times New Roman"/>
                      <w:b w:val="1"/>
                      <w:sz w:val="32"/>
                    </w:rPr>
                    <w:t xml:space="preserve">Награждение </w:t>
                  </w:r>
                </w:p>
              </w:tc>
              <w:tc>
                <w:tcPr>
                  <w:tcW w:type="dxa" w:w="1718"/>
                </w:tcPr>
                <w:p w14:paraId="4E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Кабинет №6</w:t>
                  </w:r>
                </w:p>
              </w:tc>
            </w:tr>
            <w:tr>
              <w:tc>
                <w:tcPr>
                  <w:tcW w:type="dxa" w:w="2394"/>
                </w:tcPr>
                <w:p w14:paraId="4F000000">
                  <w:pPr>
                    <w:rPr>
                      <w:rFonts w:ascii="Times New Roman" w:hAnsi="Times New Roman"/>
                      <w:b w:val="1"/>
                      <w:sz w:val="32"/>
                      <w:highlight w:val="yellow"/>
                    </w:rPr>
                  </w:pPr>
                </w:p>
              </w:tc>
              <w:tc>
                <w:tcPr>
                  <w:tcW w:type="dxa" w:w="11015"/>
                </w:tcPr>
                <w:p w14:paraId="50000000">
                  <w:pPr>
                    <w:ind/>
                    <w:jc w:val="center"/>
                    <w:rPr>
                      <w:rFonts w:ascii="Times New Roman" w:hAnsi="Times New Roman"/>
                      <w:b w:val="1"/>
                      <w:sz w:val="32"/>
                      <w:highlight w:val="yellow"/>
                    </w:rPr>
                  </w:pPr>
                </w:p>
              </w:tc>
              <w:tc>
                <w:tcPr>
                  <w:tcW w:type="dxa" w:w="1718"/>
                </w:tcPr>
                <w:p w14:paraId="51000000">
                  <w:pPr>
                    <w:rPr>
                      <w:rFonts w:ascii="Times New Roman" w:hAnsi="Times New Roman"/>
                      <w:b w:val="1"/>
                      <w:sz w:val="24"/>
                    </w:rPr>
                  </w:pPr>
                </w:p>
              </w:tc>
            </w:tr>
          </w:tbl>
          <w:p w14:paraId="52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53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54000000"/>
          <w:p w14:paraId="55000000">
            <w:pPr>
              <w:rPr>
                <w:rFonts w:ascii="Times New Roman" w:hAnsi="Times New Roman"/>
                <w:b w:val="1"/>
                <w:sz w:val="40"/>
              </w:rPr>
            </w:pPr>
            <w:r>
              <w:rPr>
                <w:rFonts w:ascii="Times New Roman" w:hAnsi="Times New Roman"/>
                <w:b w:val="1"/>
                <w:sz w:val="40"/>
              </w:rPr>
              <w:t xml:space="preserve">                           </w:t>
            </w:r>
          </w:p>
          <w:p w14:paraId="56000000">
            <w:pPr>
              <w:rPr>
                <w:rFonts w:ascii="Times New Roman" w:hAnsi="Times New Roman"/>
                <w:b w:val="1"/>
                <w:sz w:val="40"/>
              </w:rPr>
            </w:pPr>
          </w:p>
          <w:p w14:paraId="57000000">
            <w:pPr>
              <w:rPr>
                <w:rFonts w:ascii="Times New Roman" w:hAnsi="Times New Roman"/>
                <w:b w:val="1"/>
                <w:sz w:val="40"/>
              </w:rPr>
            </w:pPr>
          </w:p>
          <w:p w14:paraId="58000000">
            <w:pPr>
              <w:rPr>
                <w:rFonts w:ascii="Times New Roman" w:hAnsi="Times New Roman"/>
                <w:b w:val="1"/>
                <w:sz w:val="40"/>
              </w:rPr>
            </w:pPr>
          </w:p>
          <w:p w14:paraId="59000000">
            <w:pPr>
              <w:rPr>
                <w:rFonts w:ascii="Times New Roman" w:hAnsi="Times New Roman"/>
                <w:b w:val="1"/>
                <w:sz w:val="40"/>
              </w:rPr>
            </w:pPr>
          </w:p>
          <w:p w14:paraId="5A000000">
            <w:pPr>
              <w:ind/>
              <w:jc w:val="center"/>
              <w:rPr>
                <w:rFonts w:ascii="Times New Roman" w:hAnsi="Times New Roman"/>
                <w:b w:val="1"/>
                <w:sz w:val="40"/>
              </w:rPr>
            </w:pPr>
            <w:r>
              <w:rPr>
                <w:rFonts w:ascii="Times New Roman" w:hAnsi="Times New Roman"/>
                <w:b w:val="1"/>
                <w:sz w:val="40"/>
              </w:rPr>
              <w:t>Расписание конкурса «К. Черни. Начало пути» 202</w:t>
            </w:r>
            <w:r>
              <w:rPr>
                <w:rFonts w:ascii="Times New Roman" w:hAnsi="Times New Roman"/>
                <w:b w:val="1"/>
                <w:sz w:val="40"/>
              </w:rPr>
              <w:t>5</w:t>
            </w:r>
          </w:p>
          <w:p w14:paraId="5B000000">
            <w:pPr>
              <w:ind/>
              <w:jc w:val="center"/>
              <w:rPr>
                <w:rFonts w:ascii="Times New Roman" w:hAnsi="Times New Roman"/>
                <w:b w:val="1"/>
                <w:sz w:val="40"/>
              </w:rPr>
            </w:pPr>
            <w:r>
              <w:rPr>
                <w:rFonts w:ascii="Times New Roman" w:hAnsi="Times New Roman"/>
                <w:b w:val="1"/>
                <w:sz w:val="40"/>
              </w:rPr>
              <w:t>Место проведения: зал ДМШ им. В. А. Моцарта</w:t>
            </w:r>
          </w:p>
          <w:p w14:paraId="5C000000">
            <w:pPr>
              <w:ind/>
              <w:jc w:val="center"/>
              <w:rPr>
                <w:rFonts w:ascii="Times New Roman" w:hAnsi="Times New Roman"/>
                <w:b w:val="1"/>
                <w:sz w:val="36"/>
              </w:rPr>
            </w:pPr>
            <w:r>
              <w:rPr>
                <w:rFonts w:ascii="Times New Roman" w:hAnsi="Times New Roman"/>
                <w:b w:val="1"/>
                <w:sz w:val="36"/>
              </w:rPr>
              <w:t>Адрес: ул. Таганская, д.9 стр.5</w:t>
            </w:r>
          </w:p>
          <w:p w14:paraId="5D000000">
            <w:pPr>
              <w:ind/>
              <w:jc w:val="center"/>
              <w:rPr>
                <w:rFonts w:ascii="Times New Roman" w:hAnsi="Times New Roman"/>
                <w:b w:val="1"/>
                <w:sz w:val="52"/>
                <w:u w:val="single"/>
              </w:rPr>
            </w:pPr>
            <w:r>
              <w:rPr>
                <w:rFonts w:ascii="Times New Roman" w:hAnsi="Times New Roman"/>
                <w:b w:val="1"/>
                <w:sz w:val="52"/>
                <w:u w:val="single"/>
              </w:rPr>
              <w:t>29 ноября 2025 г. (суббота)</w:t>
            </w:r>
          </w:p>
          <w:p w14:paraId="5E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40"/>
              </w:rPr>
            </w:pPr>
            <w:r>
              <w:rPr>
                <w:rFonts w:ascii="Times New Roman" w:hAnsi="Times New Roman"/>
                <w:b w:val="1"/>
                <w:i w:val="1"/>
                <w:sz w:val="40"/>
              </w:rPr>
              <w:t xml:space="preserve">Внимание!  </w:t>
            </w:r>
            <w:r>
              <w:rPr>
                <w:rFonts w:ascii="Times New Roman" w:hAnsi="Times New Roman"/>
                <w:b w:val="1"/>
                <w:i w:val="1"/>
                <w:color w:val="FF0000"/>
                <w:sz w:val="40"/>
              </w:rPr>
              <w:t>Просьба не опаздывать на жеребьёвку и прослушивание</w:t>
            </w:r>
            <w:r>
              <w:rPr>
                <w:rFonts w:ascii="Times New Roman" w:hAnsi="Times New Roman"/>
                <w:b w:val="1"/>
                <w:i w:val="1"/>
                <w:sz w:val="40"/>
              </w:rPr>
              <w:t xml:space="preserve">, расписание составлено с учётом акустической репетиции для каждого участника </w:t>
            </w:r>
          </w:p>
          <w:p w14:paraId="5F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40"/>
              </w:rPr>
            </w:pPr>
            <w:r>
              <w:rPr>
                <w:rFonts w:ascii="Times New Roman" w:hAnsi="Times New Roman"/>
                <w:b w:val="1"/>
                <w:i w:val="1"/>
                <w:sz w:val="40"/>
              </w:rPr>
              <w:t xml:space="preserve">по 1 минуте в порядке живой очереди. </w:t>
            </w:r>
          </w:p>
          <w:p w14:paraId="60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40"/>
              </w:rPr>
            </w:pPr>
            <w:r>
              <w:rPr>
                <w:rFonts w:ascii="Times New Roman" w:hAnsi="Times New Roman"/>
                <w:b w:val="1"/>
                <w:i w:val="1"/>
                <w:sz w:val="40"/>
              </w:rPr>
              <w:t>Надеемся на ваше понимание и обязательность.</w:t>
            </w:r>
          </w:p>
          <w:p w14:paraId="61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40"/>
                <w:highlight w:val="yellow"/>
              </w:rPr>
            </w:pPr>
          </w:p>
        </w:tc>
      </w:tr>
      <w:tr>
        <w:trPr>
          <w:trHeight w:hRule="atLeast" w:val="420"/>
        </w:trPr>
        <w:tc>
          <w:tcPr>
            <w:tcW w:type="dxa" w:w="15127"/>
            <w:gridSpan w:val="3"/>
          </w:tcPr>
          <w:p w14:paraId="62000000">
            <w:pPr>
              <w:ind/>
              <w:jc w:val="center"/>
              <w:rPr>
                <w:rFonts w:ascii="Times New Roman" w:hAnsi="Times New Roman"/>
                <w:b w:val="1"/>
                <w:color w:val="FF0000"/>
                <w:sz w:val="32"/>
              </w:rPr>
            </w:pPr>
            <w:bookmarkStart w:id="1" w:name="_Hlk527922125"/>
            <w:r>
              <w:rPr>
                <w:rFonts w:ascii="Times New Roman" w:hAnsi="Times New Roman"/>
                <w:b w:val="1"/>
                <w:color w:val="FF0000"/>
                <w:sz w:val="40"/>
              </w:rPr>
              <w:t>4 класс</w:t>
            </w:r>
          </w:p>
        </w:tc>
      </w:tr>
      <w:tr>
        <w:tc>
          <w:tcPr>
            <w:tcW w:type="dxa" w:w="2405"/>
          </w:tcPr>
          <w:p w14:paraId="63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9.</w:t>
            </w:r>
            <w:r>
              <w:rPr>
                <w:rFonts w:ascii="Times New Roman" w:hAnsi="Times New Roman"/>
                <w:b w:val="1"/>
                <w:sz w:val="32"/>
              </w:rPr>
              <w:t>4</w:t>
            </w:r>
            <w:r>
              <w:rPr>
                <w:rFonts w:ascii="Times New Roman" w:hAnsi="Times New Roman"/>
                <w:b w:val="1"/>
                <w:sz w:val="32"/>
              </w:rPr>
              <w:t>0-10.</w:t>
            </w:r>
            <w:r>
              <w:rPr>
                <w:rFonts w:ascii="Times New Roman" w:hAnsi="Times New Roman"/>
                <w:b w:val="1"/>
                <w:sz w:val="32"/>
              </w:rPr>
              <w:t>3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2722"/>
            <w:gridSpan w:val="2"/>
          </w:tcPr>
          <w:p w14:paraId="64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                                     Репетиция в зале </w:t>
            </w:r>
            <w:r>
              <w:rPr>
                <w:rFonts w:ascii="Times New Roman" w:hAnsi="Times New Roman"/>
                <w:b w:val="1"/>
                <w:sz w:val="32"/>
              </w:rPr>
              <w:t xml:space="preserve"> по 1 минуте </w:t>
            </w:r>
          </w:p>
        </w:tc>
      </w:tr>
      <w:tr>
        <w:tc>
          <w:tcPr>
            <w:tcW w:type="dxa" w:w="2405"/>
          </w:tcPr>
          <w:p w14:paraId="65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10.</w:t>
            </w:r>
            <w:r>
              <w:rPr>
                <w:rFonts w:ascii="Times New Roman" w:hAnsi="Times New Roman"/>
                <w:b w:val="1"/>
                <w:sz w:val="32"/>
              </w:rPr>
              <w:t>3</w:t>
            </w:r>
            <w:r>
              <w:rPr>
                <w:rFonts w:ascii="Times New Roman" w:hAnsi="Times New Roman"/>
                <w:b w:val="1"/>
                <w:sz w:val="32"/>
              </w:rPr>
              <w:t>0-1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5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1057"/>
          </w:tcPr>
          <w:p w14:paraId="66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Жеребьевка</w:t>
            </w:r>
          </w:p>
        </w:tc>
        <w:tc>
          <w:tcPr>
            <w:tcW w:type="dxa" w:w="1665"/>
          </w:tcPr>
          <w:p w14:paraId="6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9</w:t>
            </w:r>
          </w:p>
        </w:tc>
      </w:tr>
      <w:tr>
        <w:tc>
          <w:tcPr>
            <w:tcW w:type="dxa" w:w="2405"/>
          </w:tcPr>
          <w:p w14:paraId="68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5</w:t>
            </w:r>
            <w:r>
              <w:rPr>
                <w:rFonts w:ascii="Times New Roman" w:hAnsi="Times New Roman"/>
                <w:b w:val="1"/>
                <w:sz w:val="32"/>
              </w:rPr>
              <w:t>0-1</w:t>
            </w:r>
            <w:r>
              <w:rPr>
                <w:rFonts w:ascii="Times New Roman" w:hAnsi="Times New Roman"/>
                <w:b w:val="1"/>
                <w:sz w:val="32"/>
              </w:rPr>
              <w:t>2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1057"/>
          </w:tcPr>
          <w:p w14:paraId="69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Конкурсное прослушивание</w:t>
            </w:r>
          </w:p>
        </w:tc>
        <w:tc>
          <w:tcPr>
            <w:tcW w:type="dxa" w:w="1665"/>
          </w:tcPr>
          <w:p w14:paraId="6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зал</w:t>
            </w:r>
          </w:p>
        </w:tc>
      </w:tr>
      <w:tr>
        <w:tc>
          <w:tcPr>
            <w:tcW w:type="dxa" w:w="2405"/>
          </w:tcPr>
          <w:p w14:paraId="6B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2</w:t>
            </w:r>
            <w:r>
              <w:rPr>
                <w:rFonts w:ascii="Times New Roman" w:hAnsi="Times New Roman"/>
                <w:b w:val="1"/>
                <w:sz w:val="32"/>
              </w:rPr>
              <w:t>.10 -1</w:t>
            </w:r>
            <w:r>
              <w:rPr>
                <w:rFonts w:ascii="Times New Roman" w:hAnsi="Times New Roman"/>
                <w:b w:val="1"/>
                <w:sz w:val="32"/>
              </w:rPr>
              <w:t>2</w:t>
            </w:r>
            <w:r>
              <w:rPr>
                <w:rFonts w:ascii="Times New Roman" w:hAnsi="Times New Roman"/>
                <w:b w:val="1"/>
                <w:sz w:val="32"/>
              </w:rPr>
              <w:t>.40</w:t>
            </w:r>
          </w:p>
        </w:tc>
        <w:tc>
          <w:tcPr>
            <w:tcW w:type="dxa" w:w="11057"/>
          </w:tcPr>
          <w:p w14:paraId="6C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Подсчет баллов и оформление Дипломов</w:t>
            </w:r>
          </w:p>
        </w:tc>
        <w:tc>
          <w:tcPr>
            <w:tcW w:type="dxa" w:w="1665"/>
          </w:tcPr>
          <w:p w14:paraId="6D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зал</w:t>
            </w:r>
          </w:p>
        </w:tc>
      </w:tr>
      <w:tr>
        <w:tc>
          <w:tcPr>
            <w:tcW w:type="dxa" w:w="2405"/>
          </w:tcPr>
          <w:p w14:paraId="6E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2</w:t>
            </w:r>
            <w:r>
              <w:rPr>
                <w:rFonts w:ascii="Times New Roman" w:hAnsi="Times New Roman"/>
                <w:b w:val="1"/>
                <w:sz w:val="32"/>
              </w:rPr>
              <w:t>.40-13.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1057"/>
          </w:tcPr>
          <w:p w14:paraId="6F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Награждение </w:t>
            </w:r>
          </w:p>
        </w:tc>
        <w:tc>
          <w:tcPr>
            <w:tcW w:type="dxa" w:w="1665"/>
          </w:tcPr>
          <w:p w14:paraId="7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Кабинет </w:t>
            </w:r>
            <w:r>
              <w:rPr>
                <w:rFonts w:ascii="Times New Roman" w:hAnsi="Times New Roman"/>
                <w:b w:val="1"/>
                <w:sz w:val="24"/>
                <w:shd w:themeFill="background1" w:val="clear"/>
              </w:rPr>
              <w:t>№</w:t>
            </w:r>
            <w:r>
              <w:rPr>
                <w:rFonts w:ascii="Times New Roman" w:hAnsi="Times New Roman"/>
                <w:b w:val="1"/>
                <w:sz w:val="24"/>
              </w:rPr>
              <w:t xml:space="preserve">6 </w:t>
            </w:r>
            <w:bookmarkEnd w:id="1"/>
          </w:p>
        </w:tc>
      </w:tr>
    </w:tbl>
    <w:p w14:paraId="7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FF0000"/>
          <w:sz w:val="32"/>
        </w:rPr>
        <w:t>перерыв для жюри – 13.00-14.</w:t>
      </w:r>
      <w:r>
        <w:rPr>
          <w:rFonts w:ascii="Times New Roman" w:hAnsi="Times New Roman"/>
          <w:b w:val="1"/>
          <w:color w:val="FF0000"/>
          <w:sz w:val="32"/>
        </w:rPr>
        <w:t>0</w:t>
      </w:r>
      <w:r>
        <w:rPr>
          <w:rFonts w:ascii="Times New Roman" w:hAnsi="Times New Roman"/>
          <w:b w:val="1"/>
          <w:color w:val="FF0000"/>
          <w:sz w:val="32"/>
        </w:rPr>
        <w:t>0</w:t>
      </w:r>
      <w:bookmarkStart w:id="2" w:name="_GoBack"/>
      <w:bookmarkEnd w:id="2"/>
    </w:p>
    <w:tbl>
      <w:tblPr>
        <w:tblStyle w:val="Style_1"/>
        <w:tblLayout w:type="fixed"/>
      </w:tblPr>
      <w:tblGrid>
        <w:gridCol w:w="2395"/>
        <w:gridCol w:w="10"/>
        <w:gridCol w:w="11005"/>
        <w:gridCol w:w="52"/>
        <w:gridCol w:w="1665"/>
      </w:tblGrid>
      <w:tr>
        <w:tc>
          <w:tcPr>
            <w:tcW w:type="dxa" w:w="15127"/>
            <w:gridSpan w:val="5"/>
          </w:tcPr>
          <w:p w14:paraId="72000000">
            <w:pPr>
              <w:ind/>
              <w:jc w:val="center"/>
              <w:rPr>
                <w:rFonts w:ascii="Times New Roman" w:hAnsi="Times New Roman"/>
                <w:b w:val="1"/>
                <w:color w:val="FF0000"/>
                <w:sz w:val="32"/>
              </w:rPr>
            </w:pPr>
            <w:r>
              <w:rPr>
                <w:rFonts w:ascii="Times New Roman" w:hAnsi="Times New Roman"/>
                <w:b w:val="1"/>
                <w:color w:val="FF0000"/>
                <w:sz w:val="40"/>
              </w:rPr>
              <w:t>3 класс</w:t>
            </w:r>
          </w:p>
        </w:tc>
      </w:tr>
      <w:tr>
        <w:tc>
          <w:tcPr>
            <w:tcW w:type="dxa" w:w="2395"/>
          </w:tcPr>
          <w:p w14:paraId="73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3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  <w:r>
              <w:rPr>
                <w:rFonts w:ascii="Times New Roman" w:hAnsi="Times New Roman"/>
                <w:b w:val="1"/>
                <w:sz w:val="32"/>
              </w:rPr>
              <w:t>0-1</w:t>
            </w:r>
            <w:r>
              <w:rPr>
                <w:rFonts w:ascii="Times New Roman" w:hAnsi="Times New Roman"/>
                <w:b w:val="1"/>
                <w:sz w:val="32"/>
              </w:rPr>
              <w:t>3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4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2732"/>
            <w:gridSpan w:val="4"/>
          </w:tcPr>
          <w:p w14:paraId="74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                                         </w:t>
            </w:r>
            <w:r>
              <w:rPr>
                <w:rFonts w:ascii="Times New Roman" w:hAnsi="Times New Roman"/>
                <w:b w:val="1"/>
                <w:sz w:val="32"/>
              </w:rPr>
              <w:t xml:space="preserve">Репетиция в зале по 1 минуте </w:t>
            </w:r>
          </w:p>
        </w:tc>
      </w:tr>
      <w:tr>
        <w:tc>
          <w:tcPr>
            <w:tcW w:type="dxa" w:w="2395"/>
          </w:tcPr>
          <w:p w14:paraId="75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13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4</w:t>
            </w:r>
            <w:r>
              <w:rPr>
                <w:rFonts w:ascii="Times New Roman" w:hAnsi="Times New Roman"/>
                <w:b w:val="1"/>
                <w:sz w:val="32"/>
              </w:rPr>
              <w:t>0-1</w:t>
            </w:r>
            <w:r>
              <w:rPr>
                <w:rFonts w:ascii="Times New Roman" w:hAnsi="Times New Roman"/>
                <w:b w:val="1"/>
                <w:sz w:val="32"/>
              </w:rPr>
              <w:t>4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1015"/>
            <w:gridSpan w:val="2"/>
          </w:tcPr>
          <w:p w14:paraId="76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Жеребьевка</w:t>
            </w:r>
          </w:p>
        </w:tc>
        <w:tc>
          <w:tcPr>
            <w:tcW w:type="dxa" w:w="1717"/>
            <w:gridSpan w:val="2"/>
          </w:tcPr>
          <w:p w14:paraId="7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9</w:t>
            </w:r>
          </w:p>
        </w:tc>
      </w:tr>
      <w:tr>
        <w:tc>
          <w:tcPr>
            <w:tcW w:type="dxa" w:w="2395"/>
          </w:tcPr>
          <w:p w14:paraId="78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4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  <w:r>
              <w:rPr>
                <w:rFonts w:ascii="Times New Roman" w:hAnsi="Times New Roman"/>
                <w:b w:val="1"/>
                <w:sz w:val="32"/>
              </w:rPr>
              <w:t>0-1</w:t>
            </w:r>
            <w:r>
              <w:rPr>
                <w:rFonts w:ascii="Times New Roman" w:hAnsi="Times New Roman"/>
                <w:b w:val="1"/>
                <w:sz w:val="32"/>
              </w:rPr>
              <w:t>5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3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1015"/>
            <w:gridSpan w:val="2"/>
          </w:tcPr>
          <w:p w14:paraId="79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Конкурсное прослушивание</w:t>
            </w:r>
          </w:p>
        </w:tc>
        <w:tc>
          <w:tcPr>
            <w:tcW w:type="dxa" w:w="1717"/>
            <w:gridSpan w:val="2"/>
          </w:tcPr>
          <w:p w14:paraId="7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зал</w:t>
            </w:r>
          </w:p>
        </w:tc>
      </w:tr>
      <w:tr>
        <w:tc>
          <w:tcPr>
            <w:tcW w:type="dxa" w:w="2395"/>
          </w:tcPr>
          <w:p w14:paraId="7B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5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3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  <w:r>
              <w:rPr>
                <w:rFonts w:ascii="Times New Roman" w:hAnsi="Times New Roman"/>
                <w:b w:val="1"/>
                <w:sz w:val="32"/>
              </w:rPr>
              <w:t>-1</w:t>
            </w:r>
            <w:r>
              <w:rPr>
                <w:rFonts w:ascii="Times New Roman" w:hAnsi="Times New Roman"/>
                <w:b w:val="1"/>
                <w:sz w:val="32"/>
              </w:rPr>
              <w:t>6</w:t>
            </w:r>
            <w:r>
              <w:rPr>
                <w:rFonts w:ascii="Times New Roman" w:hAnsi="Times New Roman"/>
                <w:b w:val="1"/>
                <w:sz w:val="32"/>
              </w:rPr>
              <w:t>.0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1015"/>
            <w:gridSpan w:val="2"/>
          </w:tcPr>
          <w:p w14:paraId="7C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Подсчет баллов и оформление Дипломов</w:t>
            </w:r>
          </w:p>
        </w:tc>
        <w:tc>
          <w:tcPr>
            <w:tcW w:type="dxa" w:w="1717"/>
            <w:gridSpan w:val="2"/>
          </w:tcPr>
          <w:p w14:paraId="7D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зал</w:t>
            </w:r>
          </w:p>
        </w:tc>
      </w:tr>
      <w:tr>
        <w:tc>
          <w:tcPr>
            <w:tcW w:type="dxa" w:w="2395"/>
          </w:tcPr>
          <w:p w14:paraId="7E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16</w:t>
            </w:r>
            <w:r>
              <w:rPr>
                <w:rFonts w:ascii="Times New Roman" w:hAnsi="Times New Roman"/>
                <w:b w:val="1"/>
                <w:sz w:val="32"/>
              </w:rPr>
              <w:t>.0</w:t>
            </w:r>
            <w:r>
              <w:rPr>
                <w:rFonts w:ascii="Times New Roman" w:hAnsi="Times New Roman"/>
                <w:b w:val="1"/>
                <w:sz w:val="32"/>
              </w:rPr>
              <w:t>0-1</w:t>
            </w:r>
            <w:r>
              <w:rPr>
                <w:rFonts w:ascii="Times New Roman" w:hAnsi="Times New Roman"/>
                <w:b w:val="1"/>
                <w:sz w:val="32"/>
              </w:rPr>
              <w:t>6</w:t>
            </w:r>
            <w:r>
              <w:rPr>
                <w:rFonts w:ascii="Times New Roman" w:hAnsi="Times New Roman"/>
                <w:b w:val="1"/>
                <w:sz w:val="32"/>
              </w:rPr>
              <w:t>.2</w:t>
            </w:r>
            <w:r>
              <w:rPr>
                <w:rFonts w:ascii="Times New Roman" w:hAnsi="Times New Roman"/>
                <w:b w:val="1"/>
                <w:sz w:val="32"/>
              </w:rPr>
              <w:t>5</w:t>
            </w:r>
          </w:p>
        </w:tc>
        <w:tc>
          <w:tcPr>
            <w:tcW w:type="dxa" w:w="11015"/>
            <w:gridSpan w:val="2"/>
          </w:tcPr>
          <w:p w14:paraId="7F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Награждение </w:t>
            </w:r>
          </w:p>
        </w:tc>
        <w:tc>
          <w:tcPr>
            <w:tcW w:type="dxa" w:w="1717"/>
            <w:gridSpan w:val="2"/>
          </w:tcPr>
          <w:p w14:paraId="8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Кабинет №6</w:t>
            </w:r>
          </w:p>
        </w:tc>
      </w:tr>
      <w:tr>
        <w:trPr>
          <w:trHeight w:hRule="atLeast" w:val="180"/>
        </w:trPr>
        <w:tc>
          <w:tcPr>
            <w:tcW w:type="dxa" w:w="15127"/>
            <w:gridSpan w:val="5"/>
            <w:tcBorders>
              <w:left w:sz="4" w:val="nil"/>
              <w:bottom w:sz="4" w:val="nil"/>
              <w:right w:sz="4" w:val="nil"/>
            </w:tcBorders>
          </w:tcPr>
          <w:p w14:paraId="81000000">
            <w:pPr>
              <w:ind/>
              <w:jc w:val="center"/>
              <w:rPr>
                <w:rFonts w:ascii="Times New Roman" w:hAnsi="Times New Roman"/>
                <w:b w:val="1"/>
                <w:color w:val="FF0000"/>
                <w:sz w:val="40"/>
              </w:rPr>
            </w:pPr>
          </w:p>
          <w:p w14:paraId="82000000">
            <w:pPr>
              <w:ind/>
              <w:jc w:val="center"/>
              <w:rPr>
                <w:rFonts w:ascii="Times New Roman" w:hAnsi="Times New Roman"/>
                <w:b w:val="1"/>
                <w:color w:val="FF0000"/>
                <w:sz w:val="24"/>
              </w:rPr>
            </w:pPr>
            <w:r>
              <w:rPr>
                <w:rFonts w:ascii="Times New Roman" w:hAnsi="Times New Roman"/>
                <w:b w:val="1"/>
                <w:color w:val="FF0000"/>
                <w:sz w:val="40"/>
              </w:rPr>
              <w:t>2</w:t>
            </w:r>
            <w:r>
              <w:rPr>
                <w:rFonts w:ascii="Times New Roman" w:hAnsi="Times New Roman"/>
                <w:b w:val="1"/>
                <w:color w:val="FF0000"/>
                <w:sz w:val="40"/>
              </w:rPr>
              <w:t xml:space="preserve"> класс</w:t>
            </w:r>
          </w:p>
        </w:tc>
      </w:tr>
      <w:tr>
        <w:trPr>
          <w:trHeight w:hRule="atLeast" w:val="169"/>
        </w:trPr>
        <w:tc>
          <w:tcPr>
            <w:tcW w:type="dxa" w:w="2405"/>
            <w:gridSpan w:val="2"/>
          </w:tcPr>
          <w:p w14:paraId="83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5</w:t>
            </w:r>
            <w:r>
              <w:rPr>
                <w:rFonts w:ascii="Times New Roman" w:hAnsi="Times New Roman"/>
                <w:b w:val="1"/>
                <w:sz w:val="32"/>
              </w:rPr>
              <w:t>.3</w:t>
            </w:r>
            <w:r>
              <w:rPr>
                <w:rFonts w:ascii="Times New Roman" w:hAnsi="Times New Roman"/>
                <w:b w:val="1"/>
                <w:sz w:val="32"/>
              </w:rPr>
              <w:t>0-1</w:t>
            </w:r>
            <w:r>
              <w:rPr>
                <w:rFonts w:ascii="Times New Roman" w:hAnsi="Times New Roman"/>
                <w:b w:val="1"/>
                <w:sz w:val="32"/>
              </w:rPr>
              <w:t>6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2722"/>
            <w:gridSpan w:val="3"/>
          </w:tcPr>
          <w:p w14:paraId="84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                                        </w:t>
            </w:r>
            <w:r>
              <w:rPr>
                <w:rFonts w:ascii="Times New Roman" w:hAnsi="Times New Roman"/>
                <w:b w:val="1"/>
                <w:sz w:val="32"/>
              </w:rPr>
              <w:t xml:space="preserve">Репетиция в зале по 1 минуте </w:t>
            </w:r>
          </w:p>
        </w:tc>
      </w:tr>
      <w:tr>
        <w:trPr>
          <w:trHeight w:hRule="atLeast" w:val="169"/>
        </w:trPr>
        <w:tc>
          <w:tcPr>
            <w:tcW w:type="dxa" w:w="2405"/>
            <w:gridSpan w:val="2"/>
          </w:tcPr>
          <w:p w14:paraId="85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16</w:t>
            </w:r>
            <w:r>
              <w:rPr>
                <w:rFonts w:ascii="Times New Roman" w:hAnsi="Times New Roman"/>
                <w:b w:val="1"/>
                <w:sz w:val="32"/>
              </w:rPr>
              <w:t>.0</w:t>
            </w:r>
            <w:r>
              <w:rPr>
                <w:rFonts w:ascii="Times New Roman" w:hAnsi="Times New Roman"/>
                <w:b w:val="1"/>
                <w:sz w:val="32"/>
              </w:rPr>
              <w:t>0-1</w:t>
            </w:r>
            <w:r>
              <w:rPr>
                <w:rFonts w:ascii="Times New Roman" w:hAnsi="Times New Roman"/>
                <w:b w:val="1"/>
                <w:sz w:val="32"/>
              </w:rPr>
              <w:t>6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2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1057"/>
            <w:gridSpan w:val="2"/>
          </w:tcPr>
          <w:p w14:paraId="86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Жеребьевка</w:t>
            </w:r>
          </w:p>
        </w:tc>
        <w:tc>
          <w:tcPr>
            <w:tcW w:type="dxa" w:w="1665"/>
          </w:tcPr>
          <w:p w14:paraId="8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9</w:t>
            </w:r>
          </w:p>
        </w:tc>
      </w:tr>
      <w:tr>
        <w:trPr>
          <w:trHeight w:hRule="atLeast" w:val="188"/>
        </w:trPr>
        <w:tc>
          <w:tcPr>
            <w:tcW w:type="dxa" w:w="2405"/>
            <w:gridSpan w:val="2"/>
          </w:tcPr>
          <w:p w14:paraId="88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16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2</w:t>
            </w:r>
            <w:r>
              <w:rPr>
                <w:rFonts w:ascii="Times New Roman" w:hAnsi="Times New Roman"/>
                <w:b w:val="1"/>
                <w:sz w:val="32"/>
              </w:rPr>
              <w:t>0-17.</w:t>
            </w: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1057"/>
            <w:gridSpan w:val="2"/>
          </w:tcPr>
          <w:p w14:paraId="89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Конкурсное прослушивание</w:t>
            </w:r>
          </w:p>
        </w:tc>
        <w:tc>
          <w:tcPr>
            <w:tcW w:type="dxa" w:w="1665"/>
          </w:tcPr>
          <w:p w14:paraId="8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зал</w:t>
            </w:r>
          </w:p>
        </w:tc>
      </w:tr>
      <w:tr>
        <w:trPr>
          <w:trHeight w:hRule="atLeast" w:val="188"/>
        </w:trPr>
        <w:tc>
          <w:tcPr>
            <w:tcW w:type="dxa" w:w="2405"/>
            <w:gridSpan w:val="2"/>
          </w:tcPr>
          <w:p w14:paraId="8B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7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  <w:r>
              <w:rPr>
                <w:rFonts w:ascii="Times New Roman" w:hAnsi="Times New Roman"/>
                <w:b w:val="1"/>
                <w:sz w:val="32"/>
              </w:rPr>
              <w:t>-1</w:t>
            </w:r>
            <w:r>
              <w:rPr>
                <w:rFonts w:ascii="Times New Roman" w:hAnsi="Times New Roman"/>
                <w:b w:val="1"/>
                <w:sz w:val="32"/>
              </w:rPr>
              <w:t>7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3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</w:p>
        </w:tc>
        <w:tc>
          <w:tcPr>
            <w:tcW w:type="dxa" w:w="11057"/>
            <w:gridSpan w:val="2"/>
          </w:tcPr>
          <w:p w14:paraId="8C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Подсчет баллов и оформление Дипломов</w:t>
            </w:r>
          </w:p>
        </w:tc>
        <w:tc>
          <w:tcPr>
            <w:tcW w:type="dxa" w:w="1665"/>
          </w:tcPr>
          <w:p w14:paraId="8D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зал</w:t>
            </w:r>
          </w:p>
        </w:tc>
      </w:tr>
      <w:tr>
        <w:trPr>
          <w:trHeight w:hRule="atLeast" w:val="188"/>
        </w:trPr>
        <w:tc>
          <w:tcPr>
            <w:tcW w:type="dxa" w:w="2405"/>
            <w:gridSpan w:val="2"/>
          </w:tcPr>
          <w:p w14:paraId="8E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7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3</w:t>
            </w:r>
            <w:r>
              <w:rPr>
                <w:rFonts w:ascii="Times New Roman" w:hAnsi="Times New Roman"/>
                <w:b w:val="1"/>
                <w:sz w:val="32"/>
              </w:rPr>
              <w:t>0</w:t>
            </w:r>
            <w:r>
              <w:rPr>
                <w:rFonts w:ascii="Times New Roman" w:hAnsi="Times New Roman"/>
                <w:b w:val="1"/>
                <w:sz w:val="32"/>
              </w:rPr>
              <w:t>-1</w:t>
            </w:r>
            <w:r>
              <w:rPr>
                <w:rFonts w:ascii="Times New Roman" w:hAnsi="Times New Roman"/>
                <w:b w:val="1"/>
                <w:sz w:val="32"/>
              </w:rPr>
              <w:t>7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50</w:t>
            </w:r>
          </w:p>
        </w:tc>
        <w:tc>
          <w:tcPr>
            <w:tcW w:type="dxa" w:w="11057"/>
            <w:gridSpan w:val="2"/>
          </w:tcPr>
          <w:p w14:paraId="8F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Награждение </w:t>
            </w:r>
          </w:p>
        </w:tc>
        <w:tc>
          <w:tcPr>
            <w:tcW w:type="dxa" w:w="1665"/>
          </w:tcPr>
          <w:p w14:paraId="9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Кабинет №6</w:t>
            </w:r>
          </w:p>
        </w:tc>
      </w:tr>
    </w:tbl>
    <w:p w14:paraId="91000000">
      <w:pPr>
        <w:rPr>
          <w:rFonts w:ascii="Times New Roman" w:hAnsi="Times New Roman"/>
          <w:b w:val="1"/>
          <w:sz w:val="24"/>
        </w:rPr>
      </w:pPr>
    </w:p>
    <w:p w14:paraId="92000000">
      <w:pPr>
        <w:rPr>
          <w:rFonts w:ascii="Times New Roman" w:hAnsi="Times New Roman"/>
          <w:b w:val="1"/>
          <w:sz w:val="24"/>
        </w:rPr>
      </w:pPr>
    </w:p>
    <w:p w14:paraId="93000000">
      <w:pPr>
        <w:rPr>
          <w:rFonts w:ascii="Times New Roman" w:hAnsi="Times New Roman"/>
          <w:b w:val="1"/>
          <w:sz w:val="24"/>
        </w:rPr>
      </w:pPr>
    </w:p>
    <w:tbl>
      <w:tblPr>
        <w:tblStyle w:val="Style_1"/>
        <w:tblLayout w:type="fixed"/>
      </w:tblPr>
      <w:tblGrid>
        <w:gridCol w:w="2405"/>
        <w:gridCol w:w="11057"/>
        <w:gridCol w:w="1665"/>
      </w:tblGrid>
      <w:tr>
        <w:trPr>
          <w:trHeight w:hRule="atLeast" w:val="196"/>
        </w:trPr>
        <w:tc>
          <w:tcPr>
            <w:tcW w:type="dxa" w:w="15127"/>
            <w:gridSpan w:val="3"/>
          </w:tcPr>
          <w:p w14:paraId="94000000">
            <w:pPr>
              <w:ind/>
              <w:jc w:val="center"/>
              <w:rPr>
                <w:rFonts w:ascii="Times New Roman" w:hAnsi="Times New Roman"/>
                <w:b w:val="1"/>
                <w:color w:val="FF0000"/>
                <w:sz w:val="40"/>
              </w:rPr>
            </w:pPr>
            <w:r>
              <w:rPr>
                <w:rFonts w:ascii="Times New Roman" w:hAnsi="Times New Roman"/>
                <w:b w:val="1"/>
                <w:color w:val="FF0000"/>
                <w:sz w:val="40"/>
              </w:rPr>
              <w:t>1 класс</w:t>
            </w:r>
          </w:p>
        </w:tc>
      </w:tr>
      <w:tr>
        <w:tc>
          <w:tcPr>
            <w:tcW w:type="dxa" w:w="2405"/>
          </w:tcPr>
          <w:p w14:paraId="95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7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15</w:t>
            </w:r>
            <w:r>
              <w:rPr>
                <w:rFonts w:ascii="Times New Roman" w:hAnsi="Times New Roman"/>
                <w:b w:val="1"/>
                <w:sz w:val="32"/>
              </w:rPr>
              <w:t>-1</w:t>
            </w:r>
            <w:r>
              <w:rPr>
                <w:rFonts w:ascii="Times New Roman" w:hAnsi="Times New Roman"/>
                <w:b w:val="1"/>
                <w:sz w:val="32"/>
              </w:rPr>
              <w:t>7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30</w:t>
            </w:r>
          </w:p>
        </w:tc>
        <w:tc>
          <w:tcPr>
            <w:tcW w:type="dxa" w:w="12722"/>
            <w:gridSpan w:val="2"/>
          </w:tcPr>
          <w:p w14:paraId="9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                                       </w:t>
            </w:r>
            <w:r>
              <w:rPr>
                <w:rFonts w:ascii="Times New Roman" w:hAnsi="Times New Roman"/>
                <w:b w:val="1"/>
                <w:sz w:val="32"/>
              </w:rPr>
              <w:t xml:space="preserve">Репетиция в зале по 1 минуте </w:t>
            </w:r>
          </w:p>
        </w:tc>
      </w:tr>
      <w:tr>
        <w:tc>
          <w:tcPr>
            <w:tcW w:type="dxa" w:w="2405"/>
          </w:tcPr>
          <w:p w14:paraId="97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17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30-17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50</w:t>
            </w:r>
          </w:p>
        </w:tc>
        <w:tc>
          <w:tcPr>
            <w:tcW w:type="dxa" w:w="11057"/>
          </w:tcPr>
          <w:p w14:paraId="98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Жеребьевка</w:t>
            </w:r>
          </w:p>
        </w:tc>
        <w:tc>
          <w:tcPr>
            <w:tcW w:type="dxa" w:w="1665"/>
          </w:tcPr>
          <w:p w14:paraId="9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9</w:t>
            </w:r>
          </w:p>
        </w:tc>
      </w:tr>
      <w:tr>
        <w:tc>
          <w:tcPr>
            <w:tcW w:type="dxa" w:w="2405"/>
          </w:tcPr>
          <w:p w14:paraId="9A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</w:t>
            </w:r>
            <w:r>
              <w:rPr>
                <w:rFonts w:ascii="Times New Roman" w:hAnsi="Times New Roman"/>
                <w:b w:val="1"/>
                <w:sz w:val="32"/>
              </w:rPr>
              <w:t>7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50</w:t>
            </w:r>
            <w:r>
              <w:rPr>
                <w:rFonts w:ascii="Times New Roman" w:hAnsi="Times New Roman"/>
                <w:b w:val="1"/>
                <w:sz w:val="32"/>
              </w:rPr>
              <w:t>-1</w:t>
            </w:r>
            <w:r>
              <w:rPr>
                <w:rFonts w:ascii="Times New Roman" w:hAnsi="Times New Roman"/>
                <w:b w:val="1"/>
                <w:sz w:val="32"/>
              </w:rPr>
              <w:t>8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10</w:t>
            </w:r>
          </w:p>
        </w:tc>
        <w:tc>
          <w:tcPr>
            <w:tcW w:type="dxa" w:w="11057"/>
          </w:tcPr>
          <w:p w14:paraId="9B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Конкурсное прослушивание</w:t>
            </w:r>
          </w:p>
        </w:tc>
        <w:tc>
          <w:tcPr>
            <w:tcW w:type="dxa" w:w="1665"/>
          </w:tcPr>
          <w:p w14:paraId="9C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зал</w:t>
            </w:r>
          </w:p>
        </w:tc>
      </w:tr>
      <w:tr>
        <w:tc>
          <w:tcPr>
            <w:tcW w:type="dxa" w:w="2405"/>
          </w:tcPr>
          <w:p w14:paraId="9D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18.</w:t>
            </w:r>
            <w:r>
              <w:rPr>
                <w:rFonts w:ascii="Times New Roman" w:hAnsi="Times New Roman"/>
                <w:b w:val="1"/>
                <w:sz w:val="32"/>
              </w:rPr>
              <w:t>10-18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25</w:t>
            </w:r>
          </w:p>
        </w:tc>
        <w:tc>
          <w:tcPr>
            <w:tcW w:type="dxa" w:w="11057"/>
          </w:tcPr>
          <w:p w14:paraId="9E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Подсчет баллов и оформление Дипломов</w:t>
            </w:r>
          </w:p>
        </w:tc>
        <w:tc>
          <w:tcPr>
            <w:tcW w:type="dxa" w:w="1665"/>
          </w:tcPr>
          <w:p w14:paraId="9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зал</w:t>
            </w:r>
          </w:p>
        </w:tc>
      </w:tr>
      <w:tr>
        <w:tc>
          <w:tcPr>
            <w:tcW w:type="dxa" w:w="2405"/>
          </w:tcPr>
          <w:p w14:paraId="A0000000">
            <w:pPr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18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25</w:t>
            </w:r>
            <w:r>
              <w:rPr>
                <w:rFonts w:ascii="Times New Roman" w:hAnsi="Times New Roman"/>
                <w:b w:val="1"/>
                <w:sz w:val="32"/>
              </w:rPr>
              <w:t>-18</w:t>
            </w:r>
            <w:r>
              <w:rPr>
                <w:rFonts w:ascii="Times New Roman" w:hAnsi="Times New Roman"/>
                <w:b w:val="1"/>
                <w:sz w:val="32"/>
              </w:rPr>
              <w:t>.</w:t>
            </w:r>
            <w:r>
              <w:rPr>
                <w:rFonts w:ascii="Times New Roman" w:hAnsi="Times New Roman"/>
                <w:b w:val="1"/>
                <w:sz w:val="32"/>
              </w:rPr>
              <w:t>40</w:t>
            </w:r>
          </w:p>
        </w:tc>
        <w:tc>
          <w:tcPr>
            <w:tcW w:type="dxa" w:w="11057"/>
          </w:tcPr>
          <w:p w14:paraId="A1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Награждение </w:t>
            </w:r>
          </w:p>
        </w:tc>
        <w:tc>
          <w:tcPr>
            <w:tcW w:type="dxa" w:w="1665"/>
          </w:tcPr>
          <w:p w14:paraId="A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Кабинет №6</w:t>
            </w:r>
          </w:p>
        </w:tc>
      </w:tr>
    </w:tbl>
    <w:p w14:paraId="A3000000">
      <w:pPr>
        <w:rPr>
          <w:rFonts w:ascii="Times New Roman" w:hAnsi="Times New Roman"/>
          <w:b w:val="1"/>
          <w:sz w:val="24"/>
          <w:highlight w:val="yellow"/>
        </w:rPr>
      </w:pPr>
    </w:p>
    <w:p w14:paraId="A4000000">
      <w:pPr>
        <w:rPr>
          <w:rFonts w:ascii="Times New Roman" w:hAnsi="Times New Roman"/>
          <w:b w:val="1"/>
          <w:sz w:val="24"/>
          <w:highlight w:val="yellow"/>
        </w:rPr>
      </w:pPr>
    </w:p>
    <w:sectPr>
      <w:pgSz w:h="11906" w:orient="landscape" w:w="16838"/>
      <w:pgMar w:bottom="284" w:footer="708" w:gutter="0" w:header="708" w:left="567" w:right="1134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line="264" w:lineRule="auto"/>
      <w:ind/>
    </w:pPr>
    <w:rPr>
      <w:color w:val="000000"/>
    </w:rPr>
  </w:style>
  <w:style w:default="1" w:styleId="Style_2_ch" w:type="character">
    <w:name w:val="Normal"/>
    <w:link w:val="Style_2"/>
    <w:rPr>
      <w:color w:val="000000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3"/>
    <w:pPr>
      <w:spacing w:after="0" w:line="240" w:lineRule="auto"/>
      <w:ind/>
    </w:pPr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2025-11-14T15:36:34Z</dcterms:modified>
</cp:coreProperties>
</file>